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Mehrfamilienhaus (MFH) der Stadt Osnabrück - Erneuerung Wärmeerzeugung; Wärmeversorgungsanlagen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2026-VOB-23/4-019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Wärmeversorgungsanlagen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